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bottomFromText="160" w:vertAnchor="text" w:horzAnchor="margin" w:tblpXSpec="right" w:tblpY="-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6"/>
        <w:gridCol w:w="3000"/>
      </w:tblGrid>
      <w:tr w:rsidR="0082010F" w:rsidTr="0082010F">
        <w:trPr>
          <w:trHeight w:val="26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0F" w:rsidRDefault="0082010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Полугодие 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0F" w:rsidRDefault="0082010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82010F" w:rsidTr="0082010F">
        <w:trPr>
          <w:trHeight w:val="26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0F" w:rsidRDefault="0082010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Предмет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0F" w:rsidRDefault="0082010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География</w:t>
            </w:r>
          </w:p>
        </w:tc>
      </w:tr>
      <w:tr w:rsidR="0082010F" w:rsidTr="0082010F">
        <w:trPr>
          <w:trHeight w:val="28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0F" w:rsidRDefault="0082010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Класс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0F" w:rsidRDefault="0082010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11</w:t>
            </w:r>
          </w:p>
        </w:tc>
      </w:tr>
    </w:tbl>
    <w:p w:rsidR="0082010F" w:rsidRDefault="0082010F" w:rsidP="0082010F">
      <w:pPr>
        <w:rPr>
          <w:b/>
        </w:rPr>
      </w:pPr>
      <w:r>
        <w:rPr>
          <w:b/>
        </w:rPr>
        <w:t xml:space="preserve">Образовательный минимум </w:t>
      </w:r>
    </w:p>
    <w:p w:rsidR="0082010F" w:rsidRDefault="0082010F" w:rsidP="0082010F"/>
    <w:p w:rsidR="0082010F" w:rsidRDefault="0082010F" w:rsidP="0082010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"/>
        <w:gridCol w:w="3282"/>
        <w:gridCol w:w="5536"/>
      </w:tblGrid>
      <w:tr w:rsidR="00607775" w:rsidTr="007505E2">
        <w:trPr>
          <w:trHeight w:val="421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775" w:rsidRDefault="00607775" w:rsidP="0060777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775" w:rsidRDefault="00607775" w:rsidP="0060777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ТЕРМИН / ПОНЯТИЕ / ИМЕНА В ГЕОГРАФИИ</w:t>
            </w:r>
          </w:p>
        </w:tc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775" w:rsidRDefault="00607775" w:rsidP="0060777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ОПРЕДЕЛЕНИЕ / ВКЛАД В НАУКУ</w:t>
            </w:r>
          </w:p>
        </w:tc>
      </w:tr>
      <w:tr w:rsidR="0082010F" w:rsidTr="007505E2">
        <w:trPr>
          <w:trHeight w:val="1304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0F" w:rsidRDefault="0082010F">
            <w:pPr>
              <w:spacing w:after="0" w:line="240" w:lineRule="auto"/>
            </w:pPr>
            <w:r>
              <w:t>1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0F" w:rsidRDefault="0082010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Колониальный тип хозяйства</w:t>
            </w:r>
            <w:r w:rsidR="003F76C8">
              <w:rPr>
                <w:b/>
              </w:rPr>
              <w:t xml:space="preserve"> Африки</w:t>
            </w:r>
          </w:p>
        </w:tc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0F" w:rsidRDefault="0082010F">
            <w:pPr>
              <w:snapToGrid w:val="0"/>
              <w:spacing w:after="0" w:line="240" w:lineRule="atLeast"/>
            </w:pPr>
            <w:r>
              <w:t>Преобладание малопродуктивного сельского хозяйства, однобокость развития экономики</w:t>
            </w:r>
          </w:p>
        </w:tc>
      </w:tr>
      <w:tr w:rsidR="0082010F" w:rsidTr="007505E2">
        <w:trPr>
          <w:trHeight w:val="1304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0F" w:rsidRDefault="0082010F">
            <w:pPr>
              <w:spacing w:after="0" w:line="240" w:lineRule="auto"/>
            </w:pPr>
            <w:r>
              <w:t>2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0F" w:rsidRDefault="0082010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Монокультура </w:t>
            </w:r>
          </w:p>
        </w:tc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0F" w:rsidRDefault="003F76C8" w:rsidP="003F76C8">
            <w:pPr>
              <w:snapToGrid w:val="0"/>
              <w:spacing w:after="0" w:line="240" w:lineRule="atLeast"/>
            </w:pPr>
            <w:r>
              <w:t>Узкая специализация хозяйства страны на производстве одного, как правило, сырьевого или продовольственного товара, предназначенного главным образом на экспорт</w:t>
            </w:r>
          </w:p>
        </w:tc>
      </w:tr>
      <w:tr w:rsidR="0082010F" w:rsidTr="007505E2">
        <w:trPr>
          <w:trHeight w:val="1304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0F" w:rsidRDefault="0082010F">
            <w:pPr>
              <w:spacing w:after="0" w:line="240" w:lineRule="auto"/>
            </w:pPr>
            <w:r>
              <w:t>3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0F" w:rsidRDefault="003F76C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Геноцид</w:t>
            </w:r>
          </w:p>
        </w:tc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0F" w:rsidRDefault="003F76C8" w:rsidP="003F76C8">
            <w:pPr>
              <w:snapToGrid w:val="0"/>
              <w:spacing w:after="0" w:line="240" w:lineRule="atLeast"/>
            </w:pPr>
            <w:r>
              <w:t>Истребление целых групп населения по расовым, национальным, этническим или религиозным признакам</w:t>
            </w:r>
          </w:p>
        </w:tc>
      </w:tr>
      <w:tr w:rsidR="0082010F" w:rsidTr="007505E2">
        <w:trPr>
          <w:trHeight w:val="1304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0F" w:rsidRDefault="0082010F">
            <w:pPr>
              <w:spacing w:after="0" w:line="240" w:lineRule="auto"/>
            </w:pPr>
            <w:r>
              <w:t>4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0F" w:rsidRDefault="00607775">
            <w:pPr>
              <w:spacing w:after="0" w:line="240" w:lineRule="auto"/>
              <w:rPr>
                <w:b/>
              </w:rPr>
            </w:pPr>
            <w:proofErr w:type="spellStart"/>
            <w:r>
              <w:rPr>
                <w:b/>
              </w:rPr>
              <w:t>Субрегионы</w:t>
            </w:r>
            <w:proofErr w:type="spellEnd"/>
            <w:r w:rsidR="003F76C8">
              <w:rPr>
                <w:b/>
              </w:rPr>
              <w:t xml:space="preserve"> Африки</w:t>
            </w:r>
          </w:p>
        </w:tc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0F" w:rsidRDefault="003F76C8" w:rsidP="003F76C8">
            <w:pPr>
              <w:pStyle w:val="a3"/>
              <w:numPr>
                <w:ilvl w:val="0"/>
                <w:numId w:val="3"/>
              </w:numPr>
              <w:snapToGrid w:val="0"/>
              <w:spacing w:after="0" w:line="240" w:lineRule="auto"/>
            </w:pPr>
            <w:r>
              <w:t xml:space="preserve">Северная </w:t>
            </w:r>
          </w:p>
          <w:p w:rsidR="003F76C8" w:rsidRDefault="003F76C8" w:rsidP="003F76C8">
            <w:pPr>
              <w:pStyle w:val="a3"/>
              <w:numPr>
                <w:ilvl w:val="0"/>
                <w:numId w:val="3"/>
              </w:numPr>
              <w:snapToGrid w:val="0"/>
              <w:spacing w:after="0" w:line="240" w:lineRule="auto"/>
            </w:pPr>
            <w:r>
              <w:t xml:space="preserve">Тропическая </w:t>
            </w:r>
          </w:p>
          <w:p w:rsidR="003F76C8" w:rsidRDefault="003F76C8" w:rsidP="003F76C8">
            <w:pPr>
              <w:pStyle w:val="a3"/>
              <w:numPr>
                <w:ilvl w:val="0"/>
                <w:numId w:val="3"/>
              </w:numPr>
              <w:snapToGrid w:val="0"/>
              <w:spacing w:after="0" w:line="240" w:lineRule="auto"/>
            </w:pPr>
            <w:r>
              <w:t>ЮАР</w:t>
            </w:r>
          </w:p>
        </w:tc>
      </w:tr>
      <w:tr w:rsidR="0082010F" w:rsidTr="007505E2">
        <w:trPr>
          <w:trHeight w:val="1304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0F" w:rsidRDefault="0082010F">
            <w:pPr>
              <w:spacing w:after="0" w:line="240" w:lineRule="auto"/>
            </w:pPr>
            <w:r>
              <w:t>5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0F" w:rsidRDefault="003F76C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Арабский тип города</w:t>
            </w:r>
          </w:p>
        </w:tc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0F" w:rsidRDefault="003F76C8">
            <w:pPr>
              <w:snapToGrid w:val="0"/>
              <w:spacing w:after="0" w:line="240" w:lineRule="auto"/>
            </w:pPr>
            <w:r>
              <w:t xml:space="preserve">Ядро старого города – </w:t>
            </w:r>
            <w:proofErr w:type="spellStart"/>
            <w:r>
              <w:t>касба</w:t>
            </w:r>
            <w:proofErr w:type="spellEnd"/>
            <w:r>
              <w:t xml:space="preserve"> (цитадель), окружённое невысокими домами с плоскими крышами и глухими оградами дворов</w:t>
            </w:r>
            <w:r w:rsidR="00C1422F">
              <w:t xml:space="preserve">. Красочные восточные базары. Окружен защитными стенами – </w:t>
            </w:r>
            <w:proofErr w:type="spellStart"/>
            <w:r w:rsidR="00C1422F">
              <w:t>мединой</w:t>
            </w:r>
            <w:proofErr w:type="spellEnd"/>
            <w:r w:rsidR="00C1422F">
              <w:t>, за пределами которой находится современная часть</w:t>
            </w:r>
          </w:p>
        </w:tc>
      </w:tr>
      <w:tr w:rsidR="0082010F" w:rsidTr="007505E2">
        <w:trPr>
          <w:trHeight w:val="1304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0F" w:rsidRDefault="0082010F">
            <w:pPr>
              <w:spacing w:after="0" w:line="240" w:lineRule="auto"/>
            </w:pPr>
            <w:r>
              <w:t>6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0F" w:rsidRDefault="00C1422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Апартеид </w:t>
            </w:r>
          </w:p>
        </w:tc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0F" w:rsidRDefault="00C1422F">
            <w:pPr>
              <w:snapToGrid w:val="0"/>
              <w:spacing w:after="0" w:line="240" w:lineRule="auto"/>
            </w:pPr>
            <w:r>
              <w:t>Форма расовой дискриминации, при которой лишены или ограничены в правах группа населения, вплоть до территориальной изоляции.</w:t>
            </w:r>
          </w:p>
        </w:tc>
      </w:tr>
      <w:tr w:rsidR="0082010F" w:rsidTr="007505E2">
        <w:trPr>
          <w:trHeight w:val="1304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0F" w:rsidRDefault="0082010F">
            <w:pPr>
              <w:spacing w:after="0" w:line="240" w:lineRule="auto"/>
            </w:pPr>
            <w:r>
              <w:t>7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0F" w:rsidRDefault="00C1422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Североамериканский тип города</w:t>
            </w:r>
          </w:p>
        </w:tc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0F" w:rsidRDefault="00665280">
            <w:pPr>
              <w:snapToGrid w:val="0"/>
              <w:spacing w:after="0" w:line="240" w:lineRule="auto"/>
            </w:pPr>
            <w:r>
              <w:t>Чёткая прямоугольная планировка, выделяется деловой район «</w:t>
            </w:r>
            <w:proofErr w:type="spellStart"/>
            <w:r>
              <w:t>даунтаун</w:t>
            </w:r>
            <w:proofErr w:type="spellEnd"/>
            <w:r>
              <w:t>» с высотными зданиями, окраины – индивидуальная застройка, что приводит к формированию городских агломераций.</w:t>
            </w:r>
          </w:p>
        </w:tc>
      </w:tr>
      <w:tr w:rsidR="0082010F" w:rsidTr="007505E2">
        <w:trPr>
          <w:trHeight w:val="1304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0F" w:rsidRDefault="0082010F">
            <w:pPr>
              <w:spacing w:after="0" w:line="240" w:lineRule="auto"/>
            </w:pPr>
            <w:r>
              <w:lastRenderedPageBreak/>
              <w:t>8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0F" w:rsidRDefault="00C1422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Вторая экономика</w:t>
            </w:r>
          </w:p>
        </w:tc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0F" w:rsidRDefault="00D34A9F">
            <w:pPr>
              <w:snapToGrid w:val="0"/>
              <w:spacing w:after="0" w:line="240" w:lineRule="auto"/>
            </w:pPr>
            <w:r>
              <w:t>Крупные ТНК США с помощью инвестиций создали в других странах большое число различных производств.</w:t>
            </w:r>
          </w:p>
        </w:tc>
      </w:tr>
      <w:tr w:rsidR="0082010F" w:rsidTr="007505E2">
        <w:trPr>
          <w:trHeight w:val="1304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0F" w:rsidRDefault="0082010F">
            <w:pPr>
              <w:spacing w:after="0" w:line="240" w:lineRule="auto"/>
            </w:pPr>
            <w:r>
              <w:t>9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0F" w:rsidRDefault="00C1422F">
            <w:pPr>
              <w:spacing w:after="0" w:line="240" w:lineRule="auto"/>
              <w:rPr>
                <w:b/>
              </w:rPr>
            </w:pPr>
            <w:proofErr w:type="spellStart"/>
            <w:r>
              <w:rPr>
                <w:b/>
              </w:rPr>
              <w:t>Постадийная</w:t>
            </w:r>
            <w:proofErr w:type="spellEnd"/>
            <w:r>
              <w:rPr>
                <w:b/>
              </w:rPr>
              <w:t xml:space="preserve"> специализация</w:t>
            </w:r>
          </w:p>
        </w:tc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0F" w:rsidRDefault="00D34A9F">
            <w:pPr>
              <w:snapToGrid w:val="0"/>
              <w:spacing w:after="0" w:line="240" w:lineRule="auto"/>
            </w:pPr>
            <w:r>
              <w:t xml:space="preserve">В условиях агробизнеса происходит расчленение единого производственного процесса на отдельные звенья </w:t>
            </w:r>
          </w:p>
        </w:tc>
      </w:tr>
      <w:tr w:rsidR="0082010F" w:rsidTr="007505E2">
        <w:trPr>
          <w:trHeight w:val="1304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0F" w:rsidRDefault="0082010F">
            <w:pPr>
              <w:spacing w:after="0" w:line="240" w:lineRule="auto"/>
            </w:pPr>
            <w:r>
              <w:t>10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0F" w:rsidRDefault="00C1422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Промышленный пояс</w:t>
            </w:r>
          </w:p>
        </w:tc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0F" w:rsidRDefault="00D34A9F" w:rsidP="00D34A9F">
            <w:pPr>
              <w:snapToGrid w:val="0"/>
              <w:spacing w:after="0" w:line="240" w:lineRule="auto"/>
            </w:pPr>
            <w:r>
              <w:t xml:space="preserve">Крупные образования, в которые входят промышленные раоны.1. Северный, 2. </w:t>
            </w:r>
            <w:r w:rsidR="000C7573">
              <w:t xml:space="preserve">Юго-Восточный, 3. Побережье Мексиканского залива, 4. Центральная и Южная </w:t>
            </w:r>
            <w:proofErr w:type="gramStart"/>
            <w:r w:rsidR="000C7573">
              <w:t>Калифорния.</w:t>
            </w:r>
            <w:r>
              <w:t xml:space="preserve">  </w:t>
            </w:r>
            <w:proofErr w:type="gramEnd"/>
          </w:p>
        </w:tc>
      </w:tr>
      <w:tr w:rsidR="0082010F" w:rsidTr="007505E2">
        <w:trPr>
          <w:trHeight w:val="1304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0F" w:rsidRDefault="0082010F">
            <w:pPr>
              <w:spacing w:after="0" w:line="240" w:lineRule="auto"/>
            </w:pPr>
            <w:r>
              <w:t>11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0F" w:rsidRDefault="00C1422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Сельскохозяйственный пояс</w:t>
            </w:r>
          </w:p>
        </w:tc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0F" w:rsidRDefault="000C7573">
            <w:pPr>
              <w:snapToGrid w:val="0"/>
              <w:spacing w:after="0" w:line="240" w:lineRule="auto"/>
            </w:pPr>
            <w:r>
              <w:t>Узкая специализация отдельных районов из за разнообразия природных условий, высокой товарности, развития транспорта. Пшеничный пояс, кукурузный пояс, хлопковый пояс.</w:t>
            </w:r>
          </w:p>
        </w:tc>
      </w:tr>
      <w:tr w:rsidR="0082010F" w:rsidTr="007505E2">
        <w:trPr>
          <w:trHeight w:val="1304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0F" w:rsidRDefault="0082010F">
            <w:pPr>
              <w:spacing w:after="0" w:line="240" w:lineRule="auto"/>
            </w:pPr>
            <w:r>
              <w:t>12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0F" w:rsidRDefault="004C166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Сегрегация</w:t>
            </w:r>
          </w:p>
        </w:tc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10F" w:rsidRDefault="004C1668">
            <w:pPr>
              <w:snapToGrid w:val="0"/>
              <w:spacing w:after="0" w:line="240" w:lineRule="auto"/>
            </w:pPr>
            <w:r>
              <w:t>Политика принудительного отделения какой-либо группы населения по расовому или этническому признаку</w:t>
            </w:r>
          </w:p>
        </w:tc>
      </w:tr>
      <w:tr w:rsidR="004C1668" w:rsidTr="007505E2">
        <w:trPr>
          <w:trHeight w:val="1304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668" w:rsidRDefault="004C1668" w:rsidP="004C1668">
            <w:pPr>
              <w:spacing w:after="0" w:line="240" w:lineRule="auto"/>
            </w:pPr>
            <w:r>
              <w:t>13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668" w:rsidRDefault="004C1668" w:rsidP="004C166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Макрорегионы США</w:t>
            </w:r>
          </w:p>
        </w:tc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668" w:rsidRDefault="004C1668" w:rsidP="004C1668">
            <w:pPr>
              <w:snapToGrid w:val="0"/>
              <w:spacing w:after="0" w:line="240" w:lineRule="auto"/>
            </w:pPr>
            <w:r>
              <w:t>Северо-Восток – мастерская нации, Средний Запад –</w:t>
            </w:r>
            <w:r w:rsidR="00DF4CC4">
              <w:t xml:space="preserve"> промышленный и сельскохозяйст</w:t>
            </w:r>
            <w:r>
              <w:t>венный, Запад – район нового освоения.</w:t>
            </w:r>
          </w:p>
        </w:tc>
      </w:tr>
      <w:tr w:rsidR="004C1668" w:rsidTr="007505E2">
        <w:trPr>
          <w:trHeight w:val="1304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668" w:rsidRDefault="004C1668" w:rsidP="004C1668">
            <w:pPr>
              <w:spacing w:after="0" w:line="240" w:lineRule="auto"/>
            </w:pPr>
            <w:r>
              <w:t>14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668" w:rsidRDefault="004C1668" w:rsidP="004C166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Латиноамериканский тип города</w:t>
            </w:r>
          </w:p>
        </w:tc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668" w:rsidRDefault="004C1668" w:rsidP="004C1668">
            <w:pPr>
              <w:snapToGrid w:val="0"/>
              <w:spacing w:after="0" w:line="240" w:lineRule="auto"/>
            </w:pPr>
            <w:r>
              <w:t>Ядро города – центральная площадь (</w:t>
            </w:r>
            <w:proofErr w:type="spellStart"/>
            <w:r>
              <w:t>пласа</w:t>
            </w:r>
            <w:proofErr w:type="spellEnd"/>
            <w:r>
              <w:t xml:space="preserve"> майор) на которой располагается ратуша, собор, администрация. Улицы расходятся углами, образуя шахматную сетку</w:t>
            </w:r>
          </w:p>
        </w:tc>
      </w:tr>
      <w:tr w:rsidR="004C1668" w:rsidTr="007505E2">
        <w:trPr>
          <w:trHeight w:val="1304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668" w:rsidRDefault="004C1668" w:rsidP="004C1668">
            <w:pPr>
              <w:spacing w:after="0" w:line="240" w:lineRule="auto"/>
            </w:pPr>
            <w:r>
              <w:t>15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668" w:rsidRDefault="004C1668" w:rsidP="004C166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Ложная урбанизация</w:t>
            </w:r>
          </w:p>
        </w:tc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668" w:rsidRDefault="004C1668" w:rsidP="004C1668">
            <w:pPr>
              <w:snapToGrid w:val="0"/>
              <w:spacing w:after="0" w:line="240" w:lineRule="auto"/>
            </w:pPr>
            <w:r>
              <w:t xml:space="preserve">Тип урбанизации, </w:t>
            </w:r>
            <w:r w:rsidR="00776442">
              <w:t>при котором доля городского населения намного превышает долю экономически активного городского населения, занятого в производственной и непроизводственной сферах</w:t>
            </w:r>
          </w:p>
        </w:tc>
      </w:tr>
      <w:tr w:rsidR="004C1668" w:rsidTr="007505E2">
        <w:trPr>
          <w:trHeight w:val="1304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668" w:rsidRDefault="004C1668" w:rsidP="004C1668">
            <w:pPr>
              <w:spacing w:after="0" w:line="240" w:lineRule="auto"/>
            </w:pPr>
            <w:r>
              <w:t>16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668" w:rsidRDefault="004C1668" w:rsidP="004C166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Латифундия </w:t>
            </w:r>
          </w:p>
        </w:tc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668" w:rsidRDefault="00776442" w:rsidP="004C1668">
            <w:pPr>
              <w:snapToGrid w:val="0"/>
              <w:spacing w:after="0" w:line="240" w:lineRule="auto"/>
            </w:pPr>
            <w:r>
              <w:t>Обширное частнособственническое земельное владение</w:t>
            </w:r>
          </w:p>
        </w:tc>
      </w:tr>
      <w:tr w:rsidR="004C1668" w:rsidTr="007505E2">
        <w:trPr>
          <w:trHeight w:val="1304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668" w:rsidRDefault="004C1668" w:rsidP="004C1668">
            <w:pPr>
              <w:spacing w:after="0" w:line="240" w:lineRule="auto"/>
            </w:pPr>
            <w:r>
              <w:t>17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668" w:rsidRDefault="00776442" w:rsidP="004C166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Конкурентоспособность </w:t>
            </w:r>
          </w:p>
        </w:tc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668" w:rsidRDefault="00776442" w:rsidP="004C1668">
            <w:pPr>
              <w:snapToGrid w:val="0"/>
              <w:spacing w:after="0" w:line="240" w:lineRule="auto"/>
            </w:pPr>
            <w:r>
              <w:t xml:space="preserve">Степень эффективности экономики, </w:t>
            </w:r>
            <w:r w:rsidR="007505E2">
              <w:t>способности завоёвывать значительные ниши на рынке самой современной и высококачественной продукции</w:t>
            </w:r>
          </w:p>
        </w:tc>
      </w:tr>
      <w:tr w:rsidR="007505E2" w:rsidTr="007505E2">
        <w:trPr>
          <w:trHeight w:val="1304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5E2" w:rsidRDefault="007505E2" w:rsidP="007505E2">
            <w:pPr>
              <w:spacing w:after="0" w:line="240" w:lineRule="auto"/>
            </w:pPr>
            <w:r>
              <w:lastRenderedPageBreak/>
              <w:t>18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E2" w:rsidRDefault="007505E2" w:rsidP="007505E2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Индекс развития человеческого потенциала </w:t>
            </w:r>
            <w:proofErr w:type="gramStart"/>
            <w:r>
              <w:rPr>
                <w:b/>
              </w:rPr>
              <w:t>( ИЧР</w:t>
            </w:r>
            <w:proofErr w:type="gramEnd"/>
            <w:r>
              <w:rPr>
                <w:b/>
              </w:rPr>
              <w:t>)</w:t>
            </w:r>
          </w:p>
        </w:tc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E2" w:rsidRDefault="007505E2" w:rsidP="007505E2">
            <w:pPr>
              <w:snapToGrid w:val="0"/>
              <w:spacing w:after="0" w:line="240" w:lineRule="auto"/>
            </w:pPr>
            <w:r>
              <w:t>Показатель для сопоставления качества жизни и социального развития стран.</w:t>
            </w:r>
          </w:p>
        </w:tc>
      </w:tr>
      <w:tr w:rsidR="007505E2" w:rsidTr="007505E2">
        <w:trPr>
          <w:trHeight w:val="1304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5E2" w:rsidRDefault="007505E2" w:rsidP="007505E2">
            <w:pPr>
              <w:spacing w:after="0" w:line="240" w:lineRule="auto"/>
            </w:pPr>
            <w:r>
              <w:t>19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E2" w:rsidRDefault="007505E2" w:rsidP="007505E2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Инновационный путь развития</w:t>
            </w:r>
          </w:p>
        </w:tc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E2" w:rsidRDefault="007505E2" w:rsidP="007505E2">
            <w:pPr>
              <w:snapToGrid w:val="0"/>
              <w:spacing w:after="0" w:line="240" w:lineRule="auto"/>
            </w:pPr>
            <w:r>
              <w:t>Вывод на рынок нового товара или услуги, внедрение нового процесса производства, освоение новой бизнес-модели, формирование новых рынков.</w:t>
            </w:r>
          </w:p>
        </w:tc>
      </w:tr>
      <w:tr w:rsidR="007505E2" w:rsidTr="007505E2">
        <w:trPr>
          <w:trHeight w:val="1304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5E2" w:rsidRDefault="007505E2" w:rsidP="007505E2">
            <w:pPr>
              <w:spacing w:after="0" w:line="240" w:lineRule="auto"/>
            </w:pPr>
            <w:r>
              <w:t>20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E2" w:rsidRDefault="009811E9" w:rsidP="009811E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Глобальные проблемы</w:t>
            </w:r>
          </w:p>
        </w:tc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E2" w:rsidRDefault="00DF4CC4" w:rsidP="007505E2">
            <w:pPr>
              <w:snapToGrid w:val="0"/>
              <w:spacing w:after="0" w:line="240" w:lineRule="auto"/>
            </w:pPr>
            <w:r>
              <w:t>Проблемы</w:t>
            </w:r>
            <w:bookmarkStart w:id="0" w:name="_GoBack"/>
            <w:bookmarkEnd w:id="0"/>
            <w:r w:rsidR="009811E9">
              <w:t>, охватывающие всё человечество, создающие угрозу для настоящего и будущего человечества. Проблема № 1 – войны и мира</w:t>
            </w:r>
          </w:p>
        </w:tc>
      </w:tr>
      <w:tr w:rsidR="007505E2" w:rsidTr="007505E2">
        <w:trPr>
          <w:trHeight w:val="1304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5E2" w:rsidRDefault="007505E2" w:rsidP="007505E2">
            <w:pPr>
              <w:spacing w:after="0" w:line="240" w:lineRule="auto"/>
            </w:pPr>
            <w:r>
              <w:t>21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E2" w:rsidRDefault="009811E9" w:rsidP="007505E2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Пояс голода</w:t>
            </w:r>
          </w:p>
        </w:tc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E2" w:rsidRDefault="009811E9" w:rsidP="007505E2">
            <w:pPr>
              <w:snapToGrid w:val="0"/>
              <w:spacing w:after="0" w:line="240" w:lineRule="auto"/>
            </w:pPr>
            <w:r>
              <w:t xml:space="preserve">Территория с нехваткой продуктов питания. Охватывает </w:t>
            </w:r>
            <w:r w:rsidR="008B1AA8">
              <w:t>Латинскую Америку (ситуацию улучшила зелёная революция), Тропическую Африку, Южную Азию</w:t>
            </w:r>
          </w:p>
        </w:tc>
      </w:tr>
      <w:tr w:rsidR="007505E2" w:rsidTr="007505E2">
        <w:trPr>
          <w:trHeight w:val="1304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5E2" w:rsidRDefault="007505E2" w:rsidP="007505E2">
            <w:pPr>
              <w:spacing w:after="0" w:line="240" w:lineRule="auto"/>
            </w:pPr>
            <w:r>
              <w:t>22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E2" w:rsidRDefault="008B1AA8" w:rsidP="007505E2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Устойчивое развитие</w:t>
            </w:r>
          </w:p>
        </w:tc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E2" w:rsidRDefault="008B1AA8" w:rsidP="007505E2">
            <w:pPr>
              <w:snapToGrid w:val="0"/>
              <w:spacing w:after="0" w:line="240" w:lineRule="auto"/>
            </w:pPr>
            <w:r>
              <w:t>Управляемый процесс такого развития общества и природы, которое должно обеспечить благоприятные условия и для сохранения природы, и для жизни людей.</w:t>
            </w:r>
          </w:p>
        </w:tc>
      </w:tr>
    </w:tbl>
    <w:p w:rsidR="00AB4ABD" w:rsidRDefault="00AB4ABD"/>
    <w:sectPr w:rsidR="00AB4A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087794"/>
    <w:multiLevelType w:val="hybridMultilevel"/>
    <w:tmpl w:val="2654E7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9476E4"/>
    <w:multiLevelType w:val="hybridMultilevel"/>
    <w:tmpl w:val="7206E9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4321F7"/>
    <w:multiLevelType w:val="hybridMultilevel"/>
    <w:tmpl w:val="411C25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3AE"/>
    <w:rsid w:val="000C7573"/>
    <w:rsid w:val="003F76C8"/>
    <w:rsid w:val="004C1668"/>
    <w:rsid w:val="00607775"/>
    <w:rsid w:val="00665280"/>
    <w:rsid w:val="007505E2"/>
    <w:rsid w:val="00776442"/>
    <w:rsid w:val="0082010F"/>
    <w:rsid w:val="008B1AA8"/>
    <w:rsid w:val="009811E9"/>
    <w:rsid w:val="00AB4ABD"/>
    <w:rsid w:val="00B423AE"/>
    <w:rsid w:val="00C1422F"/>
    <w:rsid w:val="00D34A9F"/>
    <w:rsid w:val="00DF4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059B9C-0E47-4D4D-B242-982F4BFF8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010F"/>
    <w:pPr>
      <w:spacing w:after="200" w:line="276" w:lineRule="auto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01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52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3</Pages>
  <Words>517</Words>
  <Characters>2949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5</cp:revision>
  <dcterms:created xsi:type="dcterms:W3CDTF">2018-08-25T20:16:00Z</dcterms:created>
  <dcterms:modified xsi:type="dcterms:W3CDTF">2018-08-28T15:09:00Z</dcterms:modified>
</cp:coreProperties>
</file>